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BF167" w14:textId="77777777" w:rsidR="00962916" w:rsidRPr="005267F9" w:rsidRDefault="00962916" w:rsidP="005267F9">
      <w:pPr>
        <w:jc w:val="center"/>
        <w:rPr>
          <w:b/>
          <w:sz w:val="24"/>
          <w:szCs w:val="24"/>
        </w:rPr>
      </w:pPr>
    </w:p>
    <w:p w14:paraId="0CD8C03B" w14:textId="77C4CDB9" w:rsidR="001F121A" w:rsidRDefault="00962916" w:rsidP="00962916">
      <w:pPr>
        <w:jc w:val="center"/>
        <w:rPr>
          <w:b/>
          <w:sz w:val="48"/>
          <w:szCs w:val="48"/>
        </w:rPr>
      </w:pPr>
      <w:r w:rsidRPr="00962916">
        <w:rPr>
          <w:b/>
          <w:sz w:val="48"/>
          <w:szCs w:val="48"/>
        </w:rPr>
        <w:t>CALL FOR PR</w:t>
      </w:r>
      <w:r w:rsidR="00737B66">
        <w:rPr>
          <w:b/>
          <w:sz w:val="48"/>
          <w:szCs w:val="48"/>
        </w:rPr>
        <w:t>OPSALS</w:t>
      </w:r>
    </w:p>
    <w:p w14:paraId="725359AB" w14:textId="3453B14B" w:rsidR="00962916" w:rsidRDefault="00962916" w:rsidP="00962916">
      <w:pPr>
        <w:jc w:val="center"/>
        <w:rPr>
          <w:b/>
          <w:sz w:val="32"/>
          <w:szCs w:val="32"/>
        </w:rPr>
      </w:pPr>
      <w:r w:rsidRPr="00962916">
        <w:rPr>
          <w:b/>
          <w:sz w:val="32"/>
          <w:szCs w:val="32"/>
        </w:rPr>
        <w:t>20</w:t>
      </w:r>
      <w:r w:rsidR="002061D1">
        <w:rPr>
          <w:b/>
          <w:sz w:val="32"/>
          <w:szCs w:val="32"/>
        </w:rPr>
        <w:t>20</w:t>
      </w:r>
      <w:r w:rsidRPr="00962916">
        <w:rPr>
          <w:b/>
          <w:sz w:val="32"/>
          <w:szCs w:val="32"/>
        </w:rPr>
        <w:t xml:space="preserve"> Minnesota World Elder Abuse Awareness Day Conference</w:t>
      </w:r>
    </w:p>
    <w:p w14:paraId="3F30417D" w14:textId="42F5FA45" w:rsidR="00A61C2E" w:rsidRPr="00A61C2E" w:rsidRDefault="00A61C2E" w:rsidP="00F90E15">
      <w:pPr>
        <w:rPr>
          <w:rFonts w:cstheme="minorHAnsi"/>
          <w:sz w:val="24"/>
          <w:szCs w:val="24"/>
        </w:rPr>
      </w:pPr>
      <w:r w:rsidRPr="00A61C2E">
        <w:rPr>
          <w:rFonts w:cstheme="minorHAnsi"/>
          <w:color w:val="202020"/>
          <w:shd w:val="clear" w:color="auto" w:fill="FFFFFF"/>
        </w:rPr>
        <w:t>The 2020 MN WEAAD Conference will be held on Wednesday June 10th at Earle Brown Heritage Center in Brooklyn Park, MN.  The goal of World Elder Abuse Awareness Day Conference is to elevate the issue of elder abuse, neglect and financial exploitation and provide education on best practices for prevention and effective response.</w:t>
      </w:r>
    </w:p>
    <w:p w14:paraId="134E7C77" w14:textId="39824704" w:rsidR="00320EBF" w:rsidRDefault="00181C7D" w:rsidP="002061D1">
      <w:pPr>
        <w:rPr>
          <w:rFonts w:cstheme="minorHAnsi"/>
          <w:sz w:val="24"/>
          <w:szCs w:val="24"/>
        </w:rPr>
      </w:pPr>
      <w:r>
        <w:rPr>
          <w:rFonts w:cstheme="minorHAnsi"/>
          <w:sz w:val="24"/>
          <w:szCs w:val="24"/>
        </w:rPr>
        <w:t>The conference audience will consist of</w:t>
      </w:r>
      <w:r w:rsidR="00F90E15" w:rsidRPr="00A61C2E">
        <w:rPr>
          <w:rFonts w:cstheme="minorHAnsi"/>
          <w:sz w:val="24"/>
          <w:szCs w:val="24"/>
        </w:rPr>
        <w:t xml:space="preserve"> approximately 400 professionals </w:t>
      </w:r>
      <w:r>
        <w:rPr>
          <w:rFonts w:cstheme="minorHAnsi"/>
          <w:sz w:val="24"/>
          <w:szCs w:val="24"/>
        </w:rPr>
        <w:t>from</w:t>
      </w:r>
      <w:r w:rsidR="00F90E15" w:rsidRPr="00A61C2E">
        <w:rPr>
          <w:rFonts w:cstheme="minorHAnsi"/>
          <w:sz w:val="24"/>
          <w:szCs w:val="24"/>
        </w:rPr>
        <w:t xml:space="preserve"> a diverse mix of </w:t>
      </w:r>
      <w:r>
        <w:rPr>
          <w:rFonts w:cstheme="minorHAnsi"/>
          <w:sz w:val="24"/>
          <w:szCs w:val="24"/>
        </w:rPr>
        <w:t xml:space="preserve">fields </w:t>
      </w:r>
      <w:r w:rsidR="00F90E15" w:rsidRPr="00A61C2E">
        <w:rPr>
          <w:rFonts w:cstheme="minorHAnsi"/>
          <w:sz w:val="24"/>
          <w:szCs w:val="24"/>
        </w:rPr>
        <w:t>including state employees, law enforcement, medical personal, social services, financial institutions, and non-profit organizations.  The 2020 conference will feature a Criminal Justice specific track</w:t>
      </w:r>
      <w:r>
        <w:rPr>
          <w:rFonts w:cstheme="minorHAnsi"/>
          <w:sz w:val="24"/>
          <w:szCs w:val="24"/>
        </w:rPr>
        <w:t xml:space="preserve"> along with Beginner, Intermediate and Advanced content tracks.</w:t>
      </w:r>
    </w:p>
    <w:p w14:paraId="3819A570" w14:textId="77777777" w:rsidR="00320EBF" w:rsidRPr="00320EBF" w:rsidRDefault="00320EBF" w:rsidP="00320EBF">
      <w:pPr>
        <w:spacing w:after="0" w:line="240" w:lineRule="auto"/>
        <w:rPr>
          <w:b/>
          <w:sz w:val="28"/>
          <w:szCs w:val="28"/>
          <w:u w:val="single"/>
        </w:rPr>
      </w:pPr>
      <w:r w:rsidRPr="00320EBF">
        <w:rPr>
          <w:b/>
          <w:sz w:val="28"/>
          <w:szCs w:val="28"/>
          <w:u w:val="single"/>
        </w:rPr>
        <w:t>Criteria:</w:t>
      </w:r>
    </w:p>
    <w:p w14:paraId="4AEC8B36" w14:textId="77777777" w:rsidR="00320EBF" w:rsidRDefault="00320EBF" w:rsidP="00320EBF">
      <w:pPr>
        <w:spacing w:after="0" w:line="240" w:lineRule="auto"/>
      </w:pPr>
      <w:r>
        <w:t>Proposals will be considered based on the following criteria:</w:t>
      </w:r>
    </w:p>
    <w:p w14:paraId="6FA56211" w14:textId="4B56DFEE" w:rsidR="00320EBF" w:rsidRPr="00BC5E76" w:rsidRDefault="00320EBF" w:rsidP="00320EBF">
      <w:pPr>
        <w:spacing w:after="0" w:line="240" w:lineRule="auto"/>
      </w:pPr>
      <w:r>
        <w:t xml:space="preserve"> • </w:t>
      </w:r>
      <w:r w:rsidR="00E02F66">
        <w:t xml:space="preserve">The </w:t>
      </w:r>
      <w:r>
        <w:t xml:space="preserve">proposal articulates clear, specific, and measurable learning objectives that are relevant to </w:t>
      </w:r>
      <w:r w:rsidR="00E02F66">
        <w:t xml:space="preserve">elder abuse and </w:t>
      </w:r>
      <w:r w:rsidR="00E02F66" w:rsidRPr="00BC5E76">
        <w:t>conference</w:t>
      </w:r>
      <w:r w:rsidRPr="00BC5E76">
        <w:t xml:space="preserve"> participants. </w:t>
      </w:r>
    </w:p>
    <w:p w14:paraId="1E3BCEE2" w14:textId="3343E44B" w:rsidR="00320EBF" w:rsidRDefault="00320EBF" w:rsidP="00320EBF">
      <w:pPr>
        <w:spacing w:after="0" w:line="240" w:lineRule="auto"/>
      </w:pPr>
      <w:r w:rsidRPr="00BC5E76">
        <w:t xml:space="preserve">• </w:t>
      </w:r>
      <w:r w:rsidR="00BC5E76">
        <w:t>Session</w:t>
      </w:r>
      <w:r w:rsidRPr="00BC5E76">
        <w:t xml:space="preserve"> content builds participants’ knowledge or skills that advance</w:t>
      </w:r>
      <w:r w:rsidR="00BC5E76">
        <w:t xml:space="preserve"> best practices in preventing and addressing elder abuse, neglect and financial exploitation.</w:t>
      </w:r>
    </w:p>
    <w:p w14:paraId="64D784B2" w14:textId="70EFA39A" w:rsidR="00320EBF" w:rsidRDefault="00320EBF" w:rsidP="00320EBF">
      <w:pPr>
        <w:spacing w:after="0" w:line="240" w:lineRule="auto"/>
      </w:pPr>
      <w:r>
        <w:t>• Sessions that focus on working in culturally specific communities are strongly encouraged.</w:t>
      </w:r>
    </w:p>
    <w:p w14:paraId="3B0AA058" w14:textId="54DA19BF" w:rsidR="00320EBF" w:rsidRDefault="00320EBF" w:rsidP="00320EBF">
      <w:pPr>
        <w:spacing w:after="0" w:line="240" w:lineRule="auto"/>
      </w:pPr>
      <w:r>
        <w:t xml:space="preserve">• All breakout session content is expected to be accessible and ADA compliant </w:t>
      </w:r>
    </w:p>
    <w:p w14:paraId="21B6173A" w14:textId="77777777" w:rsidR="00320EBF" w:rsidRPr="00320EBF" w:rsidRDefault="00320EBF" w:rsidP="00320EBF">
      <w:pPr>
        <w:spacing w:after="0" w:line="240" w:lineRule="auto"/>
        <w:rPr>
          <w:bCs/>
          <w:sz w:val="32"/>
          <w:szCs w:val="32"/>
        </w:rPr>
      </w:pPr>
      <w:r>
        <w:t>• All breakout sessions will be 55 minutes</w:t>
      </w:r>
    </w:p>
    <w:p w14:paraId="1F270C90" w14:textId="77777777" w:rsidR="00320EBF" w:rsidRPr="00320EBF" w:rsidRDefault="00320EBF" w:rsidP="002061D1">
      <w:pPr>
        <w:rPr>
          <w:rFonts w:cstheme="minorHAnsi"/>
          <w:sz w:val="24"/>
          <w:szCs w:val="24"/>
        </w:rPr>
      </w:pPr>
    </w:p>
    <w:p w14:paraId="4F9729F6" w14:textId="77777777" w:rsidR="00420A41" w:rsidRDefault="00420A41" w:rsidP="00962916">
      <w:pPr>
        <w:jc w:val="center"/>
        <w:rPr>
          <w:b/>
          <w:sz w:val="24"/>
          <w:szCs w:val="24"/>
        </w:rPr>
      </w:pPr>
    </w:p>
    <w:p w14:paraId="09B2E0E8" w14:textId="77777777" w:rsidR="00420A41" w:rsidRDefault="00420A41" w:rsidP="00962916">
      <w:pPr>
        <w:jc w:val="center"/>
        <w:rPr>
          <w:b/>
          <w:sz w:val="24"/>
          <w:szCs w:val="24"/>
        </w:rPr>
      </w:pPr>
    </w:p>
    <w:p w14:paraId="53710452" w14:textId="77777777" w:rsidR="00420A41" w:rsidRDefault="00420A41" w:rsidP="00962916">
      <w:pPr>
        <w:jc w:val="center"/>
        <w:rPr>
          <w:b/>
          <w:sz w:val="24"/>
          <w:szCs w:val="24"/>
        </w:rPr>
      </w:pPr>
    </w:p>
    <w:p w14:paraId="1FCC7A48" w14:textId="77777777" w:rsidR="00420A41" w:rsidRDefault="00420A41" w:rsidP="00962916">
      <w:pPr>
        <w:jc w:val="center"/>
        <w:rPr>
          <w:b/>
          <w:sz w:val="24"/>
          <w:szCs w:val="24"/>
        </w:rPr>
      </w:pPr>
    </w:p>
    <w:p w14:paraId="6499B759" w14:textId="77777777" w:rsidR="00420A41" w:rsidRDefault="00420A41" w:rsidP="00962916">
      <w:pPr>
        <w:jc w:val="center"/>
        <w:rPr>
          <w:b/>
          <w:sz w:val="24"/>
          <w:szCs w:val="24"/>
        </w:rPr>
      </w:pPr>
    </w:p>
    <w:p w14:paraId="59D5D066" w14:textId="77777777" w:rsidR="00420A41" w:rsidRDefault="00420A41" w:rsidP="00962916">
      <w:pPr>
        <w:jc w:val="center"/>
        <w:rPr>
          <w:b/>
          <w:sz w:val="24"/>
          <w:szCs w:val="24"/>
        </w:rPr>
      </w:pPr>
    </w:p>
    <w:p w14:paraId="3556C7B1" w14:textId="77777777" w:rsidR="00420A41" w:rsidRDefault="00420A41" w:rsidP="00962916">
      <w:pPr>
        <w:jc w:val="center"/>
        <w:rPr>
          <w:b/>
          <w:sz w:val="24"/>
          <w:szCs w:val="24"/>
        </w:rPr>
      </w:pPr>
    </w:p>
    <w:p w14:paraId="02A3E4D8" w14:textId="7AA8B5E3" w:rsidR="00962916" w:rsidRPr="00962916" w:rsidRDefault="00962916" w:rsidP="00962916">
      <w:pPr>
        <w:jc w:val="center"/>
        <w:rPr>
          <w:b/>
          <w:sz w:val="24"/>
          <w:szCs w:val="24"/>
        </w:rPr>
      </w:pPr>
      <w:r w:rsidRPr="00962916">
        <w:rPr>
          <w:b/>
          <w:sz w:val="24"/>
          <w:szCs w:val="24"/>
        </w:rPr>
        <w:lastRenderedPageBreak/>
        <w:t>Presenter(s) and Breakout Session Information</w:t>
      </w:r>
    </w:p>
    <w:p w14:paraId="648EDF59" w14:textId="77777777" w:rsidR="00962916" w:rsidRDefault="00962916" w:rsidP="00962916">
      <w:pPr>
        <w:jc w:val="center"/>
        <w:rPr>
          <w:b/>
          <w:i/>
          <w:sz w:val="24"/>
          <w:szCs w:val="24"/>
        </w:rPr>
      </w:pPr>
      <w:r w:rsidRPr="00962916">
        <w:rPr>
          <w:b/>
          <w:i/>
          <w:sz w:val="24"/>
          <w:szCs w:val="24"/>
        </w:rPr>
        <w:t>Please complete the information below in its entirety.</w:t>
      </w:r>
    </w:p>
    <w:p w14:paraId="2B247282" w14:textId="77777777" w:rsidR="00962916" w:rsidRDefault="00962916" w:rsidP="00744C46">
      <w:pPr>
        <w:rPr>
          <w:i/>
          <w:sz w:val="24"/>
          <w:szCs w:val="24"/>
        </w:rPr>
      </w:pPr>
    </w:p>
    <w:p w14:paraId="3049AFC8" w14:textId="77777777" w:rsidR="00962916" w:rsidRDefault="00962916" w:rsidP="00962916">
      <w:pPr>
        <w:jc w:val="center"/>
        <w:rPr>
          <w:b/>
          <w:sz w:val="32"/>
          <w:szCs w:val="32"/>
          <w:u w:val="single"/>
        </w:rPr>
      </w:pPr>
      <w:r w:rsidRPr="00962916">
        <w:rPr>
          <w:b/>
          <w:sz w:val="32"/>
          <w:szCs w:val="32"/>
          <w:u w:val="single"/>
        </w:rPr>
        <w:t>Presenter(s) Information</w:t>
      </w:r>
    </w:p>
    <w:p w14:paraId="15E95B3C" w14:textId="77777777" w:rsidR="00962916" w:rsidRDefault="00962916" w:rsidP="00962916">
      <w:pPr>
        <w:rPr>
          <w:b/>
          <w:sz w:val="24"/>
          <w:szCs w:val="24"/>
        </w:rPr>
      </w:pPr>
      <w:r>
        <w:rPr>
          <w:b/>
          <w:sz w:val="24"/>
          <w:szCs w:val="24"/>
        </w:rPr>
        <w:t>Lead Presenter Name &amp; Credentials (as you want this to appear in conference brochure)</w:t>
      </w:r>
    </w:p>
    <w:p w14:paraId="345DBC87" w14:textId="77777777" w:rsidR="003109B8" w:rsidRDefault="00962916" w:rsidP="00962916">
      <w:pPr>
        <w:rPr>
          <w:sz w:val="24"/>
          <w:szCs w:val="24"/>
        </w:rPr>
      </w:pPr>
      <w:r>
        <w:rPr>
          <w:sz w:val="24"/>
          <w:szCs w:val="24"/>
        </w:rPr>
        <w:t xml:space="preserve">Name: </w:t>
      </w:r>
    </w:p>
    <w:p w14:paraId="0B165592" w14:textId="77777777" w:rsidR="00962916" w:rsidRDefault="00962916" w:rsidP="00962916">
      <w:pPr>
        <w:rPr>
          <w:sz w:val="24"/>
          <w:szCs w:val="24"/>
        </w:rPr>
      </w:pPr>
      <w:r>
        <w:rPr>
          <w:sz w:val="24"/>
          <w:szCs w:val="24"/>
        </w:rPr>
        <w:t xml:space="preserve">Title: </w:t>
      </w:r>
    </w:p>
    <w:p w14:paraId="72DD834D" w14:textId="77777777" w:rsidR="00962916" w:rsidRDefault="00962916" w:rsidP="00962916">
      <w:pPr>
        <w:rPr>
          <w:sz w:val="24"/>
          <w:szCs w:val="24"/>
        </w:rPr>
      </w:pPr>
      <w:r>
        <w:rPr>
          <w:sz w:val="24"/>
          <w:szCs w:val="24"/>
        </w:rPr>
        <w:t xml:space="preserve">Credentials or Qualifications: </w:t>
      </w:r>
    </w:p>
    <w:p w14:paraId="370302D4" w14:textId="77777777" w:rsidR="00962916" w:rsidRDefault="00962916" w:rsidP="00962916">
      <w:pPr>
        <w:rPr>
          <w:sz w:val="24"/>
          <w:szCs w:val="24"/>
        </w:rPr>
      </w:pPr>
      <w:r>
        <w:rPr>
          <w:sz w:val="24"/>
          <w:szCs w:val="24"/>
        </w:rPr>
        <w:t xml:space="preserve">Organization: </w:t>
      </w:r>
    </w:p>
    <w:p w14:paraId="0990618D" w14:textId="77777777" w:rsidR="00962916" w:rsidRDefault="00962916" w:rsidP="00962916">
      <w:pPr>
        <w:rPr>
          <w:sz w:val="24"/>
          <w:szCs w:val="24"/>
        </w:rPr>
      </w:pPr>
      <w:r>
        <w:rPr>
          <w:sz w:val="24"/>
          <w:szCs w:val="24"/>
        </w:rPr>
        <w:t>Address:</w:t>
      </w:r>
    </w:p>
    <w:p w14:paraId="02FB0C3C" w14:textId="77777777" w:rsidR="00962916" w:rsidRDefault="003109B8" w:rsidP="00962916">
      <w:pPr>
        <w:rPr>
          <w:sz w:val="24"/>
          <w:szCs w:val="24"/>
        </w:rPr>
      </w:pPr>
      <w:r>
        <w:rPr>
          <w:sz w:val="24"/>
          <w:szCs w:val="24"/>
        </w:rPr>
        <w:t>Work Phone:</w:t>
      </w:r>
    </w:p>
    <w:p w14:paraId="7410FB23" w14:textId="77777777" w:rsidR="00962916" w:rsidRDefault="003109B8" w:rsidP="00962916">
      <w:pPr>
        <w:rPr>
          <w:sz w:val="24"/>
          <w:szCs w:val="24"/>
        </w:rPr>
      </w:pPr>
      <w:r>
        <w:rPr>
          <w:sz w:val="24"/>
          <w:szCs w:val="24"/>
        </w:rPr>
        <w:t>Cell Phone:</w:t>
      </w:r>
    </w:p>
    <w:p w14:paraId="4A7F6767" w14:textId="77777777" w:rsidR="00962916" w:rsidRDefault="003109B8" w:rsidP="00962916">
      <w:pPr>
        <w:rPr>
          <w:sz w:val="24"/>
          <w:szCs w:val="24"/>
        </w:rPr>
      </w:pPr>
      <w:r>
        <w:rPr>
          <w:sz w:val="24"/>
          <w:szCs w:val="24"/>
        </w:rPr>
        <w:t>Email:</w:t>
      </w:r>
    </w:p>
    <w:p w14:paraId="14AEA460" w14:textId="77777777" w:rsidR="00483AAF" w:rsidRDefault="003109B8" w:rsidP="00962916">
      <w:pPr>
        <w:rPr>
          <w:sz w:val="24"/>
          <w:szCs w:val="24"/>
        </w:rPr>
      </w:pPr>
      <w:r>
        <w:rPr>
          <w:sz w:val="24"/>
          <w:szCs w:val="24"/>
        </w:rPr>
        <w:t>Preferred Contact Method:</w:t>
      </w:r>
    </w:p>
    <w:p w14:paraId="21A5FCF2" w14:textId="0F875CAF" w:rsidR="00DD330A" w:rsidRPr="00D65978" w:rsidRDefault="005134EE" w:rsidP="00962916">
      <w:pPr>
        <w:rPr>
          <w:i/>
          <w:sz w:val="24"/>
          <w:szCs w:val="24"/>
        </w:rPr>
      </w:pPr>
      <w:r w:rsidRPr="005134EE">
        <w:rPr>
          <w:i/>
          <w:sz w:val="24"/>
          <w:szCs w:val="24"/>
        </w:rPr>
        <w:t>**Please list the same information for additional presenters on a separate form</w:t>
      </w:r>
    </w:p>
    <w:p w14:paraId="77E59A3D" w14:textId="77777777" w:rsidR="005134EE" w:rsidRPr="005134EE" w:rsidRDefault="005134EE" w:rsidP="00962916">
      <w:pPr>
        <w:rPr>
          <w:b/>
          <w:sz w:val="32"/>
          <w:szCs w:val="32"/>
          <w:u w:val="single"/>
        </w:rPr>
      </w:pPr>
      <w:r w:rsidRPr="005134EE">
        <w:rPr>
          <w:b/>
          <w:sz w:val="32"/>
          <w:szCs w:val="32"/>
          <w:u w:val="single"/>
        </w:rPr>
        <w:t>Session Information</w:t>
      </w:r>
    </w:p>
    <w:p w14:paraId="4889B31E" w14:textId="56FB5EBE" w:rsidR="005D5E91" w:rsidRPr="00D65978" w:rsidRDefault="005D5E91" w:rsidP="00962916">
      <w:pPr>
        <w:rPr>
          <w:sz w:val="24"/>
          <w:szCs w:val="24"/>
        </w:rPr>
      </w:pPr>
      <w:r>
        <w:rPr>
          <w:sz w:val="24"/>
          <w:szCs w:val="24"/>
        </w:rPr>
        <w:t>Sessions encompassing diversity and cultural competency</w:t>
      </w:r>
      <w:r w:rsidR="00D143F4">
        <w:rPr>
          <w:sz w:val="24"/>
          <w:szCs w:val="24"/>
        </w:rPr>
        <w:t xml:space="preserve"> related to aging populations and vulnerable adults</w:t>
      </w:r>
      <w:r>
        <w:rPr>
          <w:sz w:val="24"/>
          <w:szCs w:val="24"/>
        </w:rPr>
        <w:t xml:space="preserve"> are strongly encouraged.</w:t>
      </w:r>
      <w:r w:rsidR="00D143F4">
        <w:rPr>
          <w:sz w:val="24"/>
          <w:szCs w:val="24"/>
        </w:rPr>
        <w:t xml:space="preserve">  </w:t>
      </w:r>
      <w:r w:rsidR="00D143F4" w:rsidRPr="008B3E7B">
        <w:rPr>
          <w:i/>
          <w:sz w:val="24"/>
          <w:szCs w:val="24"/>
        </w:rPr>
        <w:t xml:space="preserve">Some examples of </w:t>
      </w:r>
      <w:r w:rsidR="00E2052A" w:rsidRPr="008B3E7B">
        <w:rPr>
          <w:i/>
          <w:sz w:val="24"/>
          <w:szCs w:val="24"/>
        </w:rPr>
        <w:t>possible</w:t>
      </w:r>
      <w:r w:rsidR="00D143F4" w:rsidRPr="008B3E7B">
        <w:rPr>
          <w:i/>
          <w:sz w:val="24"/>
          <w:szCs w:val="24"/>
        </w:rPr>
        <w:t xml:space="preserve"> topics include:</w:t>
      </w:r>
    </w:p>
    <w:p w14:paraId="65A95A44" w14:textId="77777777" w:rsidR="000F157A" w:rsidRPr="000F157A" w:rsidRDefault="000F157A" w:rsidP="000F157A">
      <w:pPr>
        <w:spacing w:after="0" w:line="240" w:lineRule="auto"/>
        <w:rPr>
          <w:rFonts w:ascii="Times New Roman" w:eastAsia="Times New Roman" w:hAnsi="Times New Roman" w:cs="Times New Roman"/>
          <w:sz w:val="24"/>
          <w:szCs w:val="24"/>
        </w:rPr>
      </w:pPr>
      <w:r w:rsidRPr="000F157A">
        <w:rPr>
          <w:rFonts w:ascii="Arial" w:eastAsia="Times New Roman" w:hAnsi="Arial" w:cs="Arial"/>
          <w:b/>
          <w:bCs/>
          <w:color w:val="000000"/>
        </w:rPr>
        <w:t>Beginner:</w:t>
      </w:r>
    </w:p>
    <w:p w14:paraId="2CF8D0C6" w14:textId="77777777" w:rsidR="000F157A" w:rsidRPr="000F157A" w:rsidRDefault="000F157A" w:rsidP="000F157A">
      <w:pPr>
        <w:spacing w:after="0" w:line="240" w:lineRule="auto"/>
        <w:rPr>
          <w:rFonts w:ascii="Times New Roman" w:eastAsia="Times New Roman" w:hAnsi="Times New Roman" w:cs="Times New Roman"/>
          <w:sz w:val="24"/>
          <w:szCs w:val="24"/>
        </w:rPr>
      </w:pPr>
    </w:p>
    <w:p w14:paraId="606E0F40" w14:textId="77777777" w:rsidR="000F157A" w:rsidRPr="000F157A" w:rsidRDefault="000F157A" w:rsidP="000F157A">
      <w:pPr>
        <w:spacing w:after="0" w:line="240" w:lineRule="auto"/>
        <w:rPr>
          <w:rFonts w:ascii="Times New Roman" w:eastAsia="Times New Roman" w:hAnsi="Times New Roman" w:cs="Times New Roman"/>
          <w:sz w:val="24"/>
          <w:szCs w:val="24"/>
        </w:rPr>
      </w:pPr>
      <w:r w:rsidRPr="000F157A">
        <w:rPr>
          <w:rFonts w:ascii="Arial" w:eastAsia="Times New Roman" w:hAnsi="Arial" w:cs="Arial"/>
          <w:color w:val="000000"/>
        </w:rPr>
        <w:t>Panel- Introduction to supported decision making</w:t>
      </w:r>
    </w:p>
    <w:p w14:paraId="794BE37D" w14:textId="77777777" w:rsidR="000F157A" w:rsidRPr="000F157A" w:rsidRDefault="000F157A" w:rsidP="000F157A">
      <w:pPr>
        <w:spacing w:after="0" w:line="240" w:lineRule="auto"/>
        <w:rPr>
          <w:rFonts w:ascii="Times New Roman" w:eastAsia="Times New Roman" w:hAnsi="Times New Roman" w:cs="Times New Roman"/>
          <w:sz w:val="24"/>
          <w:szCs w:val="24"/>
        </w:rPr>
      </w:pPr>
      <w:r w:rsidRPr="000F157A">
        <w:rPr>
          <w:rFonts w:ascii="Arial" w:eastAsia="Times New Roman" w:hAnsi="Arial" w:cs="Arial"/>
          <w:color w:val="222222"/>
          <w:shd w:val="clear" w:color="auto" w:fill="FFFFFF"/>
        </w:rPr>
        <w:t>Elder justice issues in popular culture</w:t>
      </w:r>
    </w:p>
    <w:p w14:paraId="6F63190F" w14:textId="32EDF4D6" w:rsidR="000F157A" w:rsidRPr="000F157A" w:rsidRDefault="00DC58EF" w:rsidP="000F157A">
      <w:pPr>
        <w:spacing w:after="0" w:line="240" w:lineRule="auto"/>
        <w:rPr>
          <w:rFonts w:ascii="Times New Roman" w:eastAsia="Times New Roman" w:hAnsi="Times New Roman" w:cs="Times New Roman"/>
          <w:sz w:val="24"/>
          <w:szCs w:val="24"/>
        </w:rPr>
      </w:pPr>
      <w:r>
        <w:rPr>
          <w:rFonts w:ascii="Arial" w:eastAsia="Times New Roman" w:hAnsi="Arial" w:cs="Arial"/>
          <w:color w:val="222222"/>
          <w:shd w:val="clear" w:color="auto" w:fill="FFFFFF"/>
        </w:rPr>
        <w:t>Case Studies:</w:t>
      </w:r>
      <w:r w:rsidR="000F157A" w:rsidRPr="000F157A">
        <w:rPr>
          <w:rFonts w:ascii="Arial" w:eastAsia="Times New Roman" w:hAnsi="Arial" w:cs="Arial"/>
          <w:color w:val="222222"/>
          <w:shd w:val="clear" w:color="auto" w:fill="FFFFFF"/>
        </w:rPr>
        <w:t xml:space="preserve"> Adult Protection,</w:t>
      </w:r>
      <w:r>
        <w:rPr>
          <w:rFonts w:ascii="Arial" w:eastAsia="Times New Roman" w:hAnsi="Arial" w:cs="Arial"/>
          <w:color w:val="222222"/>
          <w:shd w:val="clear" w:color="auto" w:fill="FFFFFF"/>
        </w:rPr>
        <w:t xml:space="preserve"> </w:t>
      </w:r>
      <w:r w:rsidR="000F157A" w:rsidRPr="000F157A">
        <w:rPr>
          <w:rFonts w:ascii="Arial" w:eastAsia="Times New Roman" w:hAnsi="Arial" w:cs="Arial"/>
          <w:color w:val="222222"/>
          <w:shd w:val="clear" w:color="auto" w:fill="FFFFFF"/>
        </w:rPr>
        <w:t>D</w:t>
      </w:r>
      <w:r w:rsidR="00D905D2">
        <w:rPr>
          <w:rFonts w:ascii="Arial" w:eastAsia="Times New Roman" w:hAnsi="Arial" w:cs="Arial"/>
          <w:color w:val="222222"/>
          <w:shd w:val="clear" w:color="auto" w:fill="FFFFFF"/>
        </w:rPr>
        <w:t xml:space="preserve">omestic </w:t>
      </w:r>
      <w:r w:rsidR="000F157A" w:rsidRPr="000F157A">
        <w:rPr>
          <w:rFonts w:ascii="Arial" w:eastAsia="Times New Roman" w:hAnsi="Arial" w:cs="Arial"/>
          <w:color w:val="222222"/>
          <w:shd w:val="clear" w:color="auto" w:fill="FFFFFF"/>
        </w:rPr>
        <w:t>V</w:t>
      </w:r>
      <w:r w:rsidR="00D905D2">
        <w:rPr>
          <w:rFonts w:ascii="Arial" w:eastAsia="Times New Roman" w:hAnsi="Arial" w:cs="Arial"/>
          <w:color w:val="222222"/>
          <w:shd w:val="clear" w:color="auto" w:fill="FFFFFF"/>
        </w:rPr>
        <w:t>iolence</w:t>
      </w:r>
      <w:r w:rsidR="000F157A" w:rsidRPr="000F157A">
        <w:rPr>
          <w:rFonts w:ascii="Arial" w:eastAsia="Times New Roman" w:hAnsi="Arial" w:cs="Arial"/>
          <w:color w:val="222222"/>
          <w:shd w:val="clear" w:color="auto" w:fill="FFFFFF"/>
        </w:rPr>
        <w:t xml:space="preserve"> Advocate</w:t>
      </w:r>
      <w:r w:rsidR="00D905D2">
        <w:rPr>
          <w:rFonts w:ascii="Arial" w:eastAsia="Times New Roman" w:hAnsi="Arial" w:cs="Arial"/>
          <w:color w:val="222222"/>
          <w:shd w:val="clear" w:color="auto" w:fill="FFFFFF"/>
        </w:rPr>
        <w:t>s</w:t>
      </w:r>
      <w:r w:rsidR="000F157A" w:rsidRPr="000F157A">
        <w:rPr>
          <w:rFonts w:ascii="Arial" w:eastAsia="Times New Roman" w:hAnsi="Arial" w:cs="Arial"/>
          <w:color w:val="222222"/>
          <w:shd w:val="clear" w:color="auto" w:fill="FFFFFF"/>
        </w:rPr>
        <w:t>, Financial</w:t>
      </w:r>
      <w:r w:rsidR="00D905D2">
        <w:rPr>
          <w:rFonts w:ascii="Arial" w:eastAsia="Times New Roman" w:hAnsi="Arial" w:cs="Arial"/>
          <w:color w:val="222222"/>
          <w:shd w:val="clear" w:color="auto" w:fill="FFFFFF"/>
        </w:rPr>
        <w:t xml:space="preserve"> Institutions</w:t>
      </w:r>
      <w:r w:rsidR="007F6EF1">
        <w:rPr>
          <w:rFonts w:ascii="Arial" w:eastAsia="Times New Roman" w:hAnsi="Arial" w:cs="Arial"/>
          <w:color w:val="222222"/>
          <w:shd w:val="clear" w:color="auto" w:fill="FFFFFF"/>
        </w:rPr>
        <w:t xml:space="preserve">, Others in related fields </w:t>
      </w:r>
    </w:p>
    <w:p w14:paraId="47C54EF5" w14:textId="77777777" w:rsidR="000F157A" w:rsidRPr="000F157A" w:rsidRDefault="000F157A" w:rsidP="000F157A">
      <w:pPr>
        <w:spacing w:after="0" w:line="240" w:lineRule="auto"/>
        <w:rPr>
          <w:rFonts w:ascii="Times New Roman" w:eastAsia="Times New Roman" w:hAnsi="Times New Roman" w:cs="Times New Roman"/>
          <w:sz w:val="24"/>
          <w:szCs w:val="24"/>
        </w:rPr>
      </w:pPr>
    </w:p>
    <w:p w14:paraId="39ECE9ED" w14:textId="77777777" w:rsidR="00420A41" w:rsidRDefault="00420A41" w:rsidP="000F157A">
      <w:pPr>
        <w:spacing w:after="0" w:line="240" w:lineRule="auto"/>
        <w:rPr>
          <w:rFonts w:ascii="Arial" w:eastAsia="Times New Roman" w:hAnsi="Arial" w:cs="Arial"/>
          <w:b/>
          <w:bCs/>
          <w:color w:val="000000"/>
        </w:rPr>
      </w:pPr>
    </w:p>
    <w:p w14:paraId="6222D3AC" w14:textId="77777777" w:rsidR="00420A41" w:rsidRDefault="00420A41" w:rsidP="000F157A">
      <w:pPr>
        <w:spacing w:after="0" w:line="240" w:lineRule="auto"/>
        <w:rPr>
          <w:rFonts w:ascii="Arial" w:eastAsia="Times New Roman" w:hAnsi="Arial" w:cs="Arial"/>
          <w:b/>
          <w:bCs/>
          <w:color w:val="000000"/>
        </w:rPr>
      </w:pPr>
    </w:p>
    <w:p w14:paraId="7772E63E" w14:textId="50D6F932" w:rsidR="000F157A" w:rsidRPr="000F157A" w:rsidRDefault="000F157A" w:rsidP="000F157A">
      <w:pPr>
        <w:spacing w:after="0" w:line="240" w:lineRule="auto"/>
        <w:rPr>
          <w:rFonts w:ascii="Times New Roman" w:eastAsia="Times New Roman" w:hAnsi="Times New Roman" w:cs="Times New Roman"/>
          <w:sz w:val="24"/>
          <w:szCs w:val="24"/>
        </w:rPr>
      </w:pPr>
      <w:r w:rsidRPr="000F157A">
        <w:rPr>
          <w:rFonts w:ascii="Arial" w:eastAsia="Times New Roman" w:hAnsi="Arial" w:cs="Arial"/>
          <w:b/>
          <w:bCs/>
          <w:color w:val="000000"/>
        </w:rPr>
        <w:lastRenderedPageBreak/>
        <w:t>Intermediate</w:t>
      </w:r>
    </w:p>
    <w:p w14:paraId="0DF7BF2E" w14:textId="77777777" w:rsidR="000F157A" w:rsidRPr="000F157A" w:rsidRDefault="000F157A" w:rsidP="000F157A">
      <w:pPr>
        <w:spacing w:after="0" w:line="240" w:lineRule="auto"/>
        <w:rPr>
          <w:rFonts w:ascii="Times New Roman" w:eastAsia="Times New Roman" w:hAnsi="Times New Roman" w:cs="Times New Roman"/>
          <w:sz w:val="24"/>
          <w:szCs w:val="24"/>
        </w:rPr>
      </w:pPr>
    </w:p>
    <w:p w14:paraId="746DF57D" w14:textId="77777777" w:rsidR="000F157A" w:rsidRPr="000F157A" w:rsidRDefault="00D905D2" w:rsidP="000F157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Fiscal w</w:t>
      </w:r>
      <w:r w:rsidR="000F157A" w:rsidRPr="000F157A">
        <w:rPr>
          <w:rFonts w:ascii="Arial" w:eastAsia="Times New Roman" w:hAnsi="Arial" w:cs="Arial"/>
          <w:color w:val="000000"/>
        </w:rPr>
        <w:t>orkshop</w:t>
      </w:r>
      <w:r>
        <w:rPr>
          <w:rFonts w:ascii="Arial" w:eastAsia="Times New Roman" w:hAnsi="Arial" w:cs="Arial"/>
          <w:color w:val="000000"/>
        </w:rPr>
        <w:t>s in supported decision making</w:t>
      </w:r>
    </w:p>
    <w:p w14:paraId="396FBBF0" w14:textId="77777777" w:rsidR="000F157A" w:rsidRPr="000F157A" w:rsidRDefault="00D905D2" w:rsidP="000F157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Advanced care p</w:t>
      </w:r>
      <w:r w:rsidR="000F157A" w:rsidRPr="000F157A">
        <w:rPr>
          <w:rFonts w:ascii="Arial" w:eastAsia="Times New Roman" w:hAnsi="Arial" w:cs="Arial"/>
          <w:color w:val="000000"/>
        </w:rPr>
        <w:t xml:space="preserve">lanning </w:t>
      </w:r>
    </w:p>
    <w:p w14:paraId="567E93DE" w14:textId="77777777" w:rsidR="000F157A" w:rsidRPr="000F157A" w:rsidRDefault="00D905D2" w:rsidP="000F157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Social m</w:t>
      </w:r>
      <w:r w:rsidR="000F157A" w:rsidRPr="000F157A">
        <w:rPr>
          <w:rFonts w:ascii="Arial" w:eastAsia="Times New Roman" w:hAnsi="Arial" w:cs="Arial"/>
          <w:color w:val="000000"/>
        </w:rPr>
        <w:t>edia, risk and vulnerability</w:t>
      </w:r>
    </w:p>
    <w:p w14:paraId="50FB949F" w14:textId="77777777" w:rsidR="000F157A" w:rsidRPr="000F157A" w:rsidRDefault="000F157A" w:rsidP="000F157A">
      <w:pPr>
        <w:spacing w:after="0" w:line="240" w:lineRule="auto"/>
        <w:rPr>
          <w:rFonts w:ascii="Times New Roman" w:eastAsia="Times New Roman" w:hAnsi="Times New Roman" w:cs="Times New Roman"/>
          <w:sz w:val="24"/>
          <w:szCs w:val="24"/>
        </w:rPr>
      </w:pPr>
      <w:r w:rsidRPr="000F157A">
        <w:rPr>
          <w:rFonts w:ascii="Arial" w:eastAsia="Times New Roman" w:hAnsi="Arial" w:cs="Arial"/>
          <w:color w:val="222222"/>
          <w:shd w:val="clear" w:color="auto" w:fill="FFFFFF"/>
        </w:rPr>
        <w:t>Aging and immigration</w:t>
      </w:r>
    </w:p>
    <w:p w14:paraId="5E8183F5" w14:textId="77777777" w:rsidR="000F157A" w:rsidRPr="000F157A" w:rsidRDefault="000F157A" w:rsidP="000F157A">
      <w:pPr>
        <w:spacing w:after="0" w:line="240" w:lineRule="auto"/>
        <w:rPr>
          <w:rFonts w:ascii="Times New Roman" w:eastAsia="Times New Roman" w:hAnsi="Times New Roman" w:cs="Times New Roman"/>
          <w:sz w:val="24"/>
          <w:szCs w:val="24"/>
        </w:rPr>
      </w:pPr>
    </w:p>
    <w:p w14:paraId="29B032EF" w14:textId="77777777" w:rsidR="000F157A" w:rsidRPr="000F157A" w:rsidRDefault="000F157A" w:rsidP="000F157A">
      <w:pPr>
        <w:spacing w:after="0" w:line="240" w:lineRule="auto"/>
        <w:rPr>
          <w:rFonts w:ascii="Times New Roman" w:eastAsia="Times New Roman" w:hAnsi="Times New Roman" w:cs="Times New Roman"/>
          <w:sz w:val="24"/>
          <w:szCs w:val="24"/>
        </w:rPr>
      </w:pPr>
      <w:r w:rsidRPr="000F157A">
        <w:rPr>
          <w:rFonts w:ascii="Arial" w:eastAsia="Times New Roman" w:hAnsi="Arial" w:cs="Arial"/>
          <w:b/>
          <w:bCs/>
          <w:color w:val="000000"/>
        </w:rPr>
        <w:t>Advanced:</w:t>
      </w:r>
    </w:p>
    <w:p w14:paraId="679EC800" w14:textId="77777777" w:rsidR="000F157A" w:rsidRPr="000F157A" w:rsidRDefault="000F157A" w:rsidP="000F157A">
      <w:pPr>
        <w:spacing w:after="0" w:line="240" w:lineRule="auto"/>
        <w:rPr>
          <w:rFonts w:ascii="Times New Roman" w:eastAsia="Times New Roman" w:hAnsi="Times New Roman" w:cs="Times New Roman"/>
          <w:sz w:val="24"/>
          <w:szCs w:val="24"/>
        </w:rPr>
      </w:pPr>
    </w:p>
    <w:p w14:paraId="24E520D5" w14:textId="77777777" w:rsidR="000F157A" w:rsidRPr="000F157A" w:rsidRDefault="000F157A" w:rsidP="000F157A">
      <w:pPr>
        <w:spacing w:after="0" w:line="240" w:lineRule="auto"/>
        <w:rPr>
          <w:rFonts w:ascii="Times New Roman" w:eastAsia="Times New Roman" w:hAnsi="Times New Roman" w:cs="Times New Roman"/>
          <w:sz w:val="24"/>
          <w:szCs w:val="24"/>
        </w:rPr>
      </w:pPr>
      <w:r w:rsidRPr="000F157A">
        <w:rPr>
          <w:rFonts w:ascii="Arial" w:eastAsia="Times New Roman" w:hAnsi="Arial" w:cs="Arial"/>
          <w:color w:val="000000"/>
        </w:rPr>
        <w:t>Abuse intervention and prevention among incarcerated older adults</w:t>
      </w:r>
    </w:p>
    <w:p w14:paraId="052940A8" w14:textId="77777777" w:rsidR="000F157A" w:rsidRPr="000F157A" w:rsidRDefault="000F157A" w:rsidP="000F157A">
      <w:pPr>
        <w:spacing w:after="0" w:line="240" w:lineRule="auto"/>
        <w:rPr>
          <w:rFonts w:ascii="Times New Roman" w:eastAsia="Times New Roman" w:hAnsi="Times New Roman" w:cs="Times New Roman"/>
          <w:sz w:val="24"/>
          <w:szCs w:val="24"/>
        </w:rPr>
      </w:pPr>
      <w:r w:rsidRPr="000F157A">
        <w:rPr>
          <w:rFonts w:ascii="Arial" w:eastAsia="Times New Roman" w:hAnsi="Arial" w:cs="Arial"/>
          <w:color w:val="000000"/>
        </w:rPr>
        <w:t>Vulnerability of aging homeless</w:t>
      </w:r>
    </w:p>
    <w:p w14:paraId="1AA22621" w14:textId="77777777" w:rsidR="000F157A" w:rsidRPr="000F157A" w:rsidRDefault="000F157A" w:rsidP="000F157A">
      <w:pPr>
        <w:spacing w:after="0" w:line="240" w:lineRule="auto"/>
        <w:rPr>
          <w:rFonts w:ascii="Times New Roman" w:eastAsia="Times New Roman" w:hAnsi="Times New Roman" w:cs="Times New Roman"/>
          <w:sz w:val="24"/>
          <w:szCs w:val="24"/>
        </w:rPr>
      </w:pPr>
      <w:r w:rsidRPr="000F157A">
        <w:rPr>
          <w:rFonts w:ascii="Arial" w:eastAsia="Times New Roman" w:hAnsi="Arial" w:cs="Arial"/>
          <w:color w:val="000000"/>
        </w:rPr>
        <w:t>H</w:t>
      </w:r>
      <w:r w:rsidRPr="000F157A">
        <w:rPr>
          <w:rFonts w:ascii="Arial" w:eastAsia="Times New Roman" w:hAnsi="Arial" w:cs="Arial"/>
          <w:color w:val="222222"/>
          <w:shd w:val="clear" w:color="auto" w:fill="FFFFFF"/>
        </w:rPr>
        <w:t>istorical trauma and experiences of abuse</w:t>
      </w:r>
    </w:p>
    <w:p w14:paraId="0ABF12BF" w14:textId="77777777" w:rsidR="000F157A" w:rsidRPr="000F157A" w:rsidRDefault="000F157A" w:rsidP="000F157A">
      <w:pPr>
        <w:spacing w:after="0" w:line="240" w:lineRule="auto"/>
        <w:rPr>
          <w:rFonts w:ascii="Times New Roman" w:eastAsia="Times New Roman" w:hAnsi="Times New Roman" w:cs="Times New Roman"/>
          <w:sz w:val="24"/>
          <w:szCs w:val="24"/>
        </w:rPr>
      </w:pPr>
      <w:r w:rsidRPr="000F157A">
        <w:rPr>
          <w:rFonts w:ascii="Arial" w:eastAsia="Times New Roman" w:hAnsi="Arial" w:cs="Arial"/>
          <w:color w:val="222222"/>
          <w:shd w:val="clear" w:color="auto" w:fill="FFFFFF"/>
        </w:rPr>
        <w:t>Forensic accounting programs, tools, and strategies</w:t>
      </w:r>
    </w:p>
    <w:p w14:paraId="5F3EED58" w14:textId="77777777" w:rsidR="000F157A" w:rsidRPr="000F157A" w:rsidRDefault="000F157A" w:rsidP="000F157A">
      <w:pPr>
        <w:spacing w:after="0" w:line="240" w:lineRule="auto"/>
        <w:rPr>
          <w:rFonts w:ascii="Times New Roman" w:eastAsia="Times New Roman" w:hAnsi="Times New Roman" w:cs="Times New Roman"/>
          <w:sz w:val="24"/>
          <w:szCs w:val="24"/>
        </w:rPr>
      </w:pPr>
    </w:p>
    <w:p w14:paraId="0C243F82" w14:textId="6BAFEDC9" w:rsidR="000F157A" w:rsidRPr="000F157A" w:rsidRDefault="00DC58EF" w:rsidP="000F157A">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Criminal Justice Track:</w:t>
      </w:r>
    </w:p>
    <w:p w14:paraId="65A51F56" w14:textId="56A8A598" w:rsidR="000F157A" w:rsidRPr="000F157A" w:rsidRDefault="000F157A" w:rsidP="000F157A">
      <w:pPr>
        <w:spacing w:after="0" w:line="240" w:lineRule="auto"/>
        <w:rPr>
          <w:rFonts w:ascii="Times New Roman" w:eastAsia="Times New Roman" w:hAnsi="Times New Roman" w:cs="Times New Roman"/>
          <w:sz w:val="24"/>
          <w:szCs w:val="24"/>
        </w:rPr>
      </w:pPr>
    </w:p>
    <w:p w14:paraId="2D104BCF" w14:textId="61353E21" w:rsidR="008B3478" w:rsidRDefault="00DC58EF" w:rsidP="005A6DDB">
      <w:pPr>
        <w:spacing w:after="0" w:line="24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Case studies: Law enforcement, </w:t>
      </w:r>
      <w:r w:rsidRPr="000F157A">
        <w:rPr>
          <w:rFonts w:ascii="Arial" w:eastAsia="Times New Roman" w:hAnsi="Arial" w:cs="Arial"/>
          <w:color w:val="222222"/>
          <w:shd w:val="clear" w:color="auto" w:fill="FFFFFF"/>
        </w:rPr>
        <w:t>Prosecutors</w:t>
      </w:r>
      <w:r>
        <w:rPr>
          <w:rFonts w:ascii="Arial" w:eastAsia="Times New Roman" w:hAnsi="Arial" w:cs="Arial"/>
          <w:color w:val="222222"/>
          <w:shd w:val="clear" w:color="auto" w:fill="FFFFFF"/>
        </w:rPr>
        <w:t xml:space="preserve">, Related fields </w:t>
      </w:r>
    </w:p>
    <w:p w14:paraId="529D526D" w14:textId="7188EFC7" w:rsidR="00F90E15" w:rsidRDefault="00F90E15" w:rsidP="005A6DDB">
      <w:pPr>
        <w:spacing w:after="0" w:line="240" w:lineRule="auto"/>
        <w:rPr>
          <w:rFonts w:ascii="Times New Roman" w:eastAsia="Times New Roman" w:hAnsi="Times New Roman" w:cs="Times New Roman"/>
          <w:sz w:val="24"/>
          <w:szCs w:val="24"/>
        </w:rPr>
      </w:pPr>
      <w:r>
        <w:rPr>
          <w:rFonts w:ascii="Arial" w:eastAsia="Times New Roman" w:hAnsi="Arial" w:cs="Arial"/>
          <w:color w:val="222222"/>
          <w:shd w:val="clear" w:color="auto" w:fill="FFFFFF"/>
        </w:rPr>
        <w:t>Interviewing techniques for victims with dementia</w:t>
      </w:r>
    </w:p>
    <w:p w14:paraId="62411159" w14:textId="77777777" w:rsidR="00F90E15" w:rsidRPr="000F157A" w:rsidRDefault="00F90E15" w:rsidP="00F90E15">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Fostering law enforcement-citizen</w:t>
      </w:r>
      <w:r w:rsidRPr="000F157A">
        <w:rPr>
          <w:rFonts w:ascii="Arial" w:eastAsia="Times New Roman" w:hAnsi="Arial" w:cs="Arial"/>
          <w:color w:val="000000"/>
        </w:rPr>
        <w:t xml:space="preserve"> relationships</w:t>
      </w:r>
    </w:p>
    <w:p w14:paraId="705E4A3B" w14:textId="754371EC" w:rsidR="005A6DDB" w:rsidRDefault="005A6DDB" w:rsidP="005A6DDB">
      <w:pPr>
        <w:spacing w:after="0" w:line="240" w:lineRule="auto"/>
        <w:rPr>
          <w:rFonts w:ascii="Times New Roman" w:eastAsia="Times New Roman" w:hAnsi="Times New Roman" w:cs="Times New Roman"/>
          <w:sz w:val="24"/>
          <w:szCs w:val="24"/>
        </w:rPr>
      </w:pPr>
    </w:p>
    <w:p w14:paraId="37766ED5" w14:textId="64DA6909" w:rsidR="00F90E15" w:rsidRDefault="00F90E15" w:rsidP="005A6D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about potential breakout session topics? Please contact Katie Behrens at </w:t>
      </w:r>
      <w:hyperlink r:id="rId6" w:history="1">
        <w:r w:rsidRPr="00E113C2">
          <w:rPr>
            <w:rStyle w:val="Hyperlink"/>
            <w:rFonts w:ascii="Times New Roman" w:eastAsia="Times New Roman" w:hAnsi="Times New Roman" w:cs="Times New Roman"/>
            <w:sz w:val="24"/>
            <w:szCs w:val="24"/>
          </w:rPr>
          <w:t>katie.behrens@elderjustimn.org</w:t>
        </w:r>
      </w:hyperlink>
      <w:r>
        <w:rPr>
          <w:rFonts w:ascii="Times New Roman" w:eastAsia="Times New Roman" w:hAnsi="Times New Roman" w:cs="Times New Roman"/>
          <w:sz w:val="24"/>
          <w:szCs w:val="24"/>
        </w:rPr>
        <w:t xml:space="preserve"> or 651-440-9304</w:t>
      </w:r>
    </w:p>
    <w:p w14:paraId="0EE53D27" w14:textId="77777777" w:rsidR="00320EBF" w:rsidRDefault="00320EBF" w:rsidP="005A6DDB">
      <w:pPr>
        <w:spacing w:after="0" w:line="240" w:lineRule="auto"/>
        <w:rPr>
          <w:rFonts w:ascii="Times New Roman" w:eastAsia="Times New Roman" w:hAnsi="Times New Roman" w:cs="Times New Roman"/>
          <w:sz w:val="24"/>
          <w:szCs w:val="24"/>
        </w:rPr>
      </w:pPr>
    </w:p>
    <w:p w14:paraId="5A989EEF" w14:textId="77777777" w:rsidR="008B3478" w:rsidRPr="00320EBF" w:rsidRDefault="008B3478" w:rsidP="008B3478">
      <w:pPr>
        <w:rPr>
          <w:b/>
          <w:sz w:val="28"/>
          <w:szCs w:val="28"/>
          <w:u w:val="single"/>
        </w:rPr>
      </w:pPr>
      <w:r w:rsidRPr="00320EBF">
        <w:rPr>
          <w:b/>
          <w:sz w:val="28"/>
          <w:szCs w:val="28"/>
          <w:u w:val="single"/>
        </w:rPr>
        <w:t>Proposed Session Title:</w:t>
      </w:r>
    </w:p>
    <w:p w14:paraId="676A25D5" w14:textId="77777777" w:rsidR="008B3478" w:rsidRPr="00320EBF" w:rsidRDefault="008B3478" w:rsidP="005134EE">
      <w:pPr>
        <w:rPr>
          <w:b/>
          <w:sz w:val="28"/>
          <w:szCs w:val="28"/>
          <w:u w:val="single"/>
        </w:rPr>
      </w:pPr>
    </w:p>
    <w:p w14:paraId="6E3A3817" w14:textId="4670342D" w:rsidR="00962916" w:rsidRPr="00320EBF" w:rsidRDefault="005134EE" w:rsidP="005134EE">
      <w:pPr>
        <w:rPr>
          <w:b/>
          <w:sz w:val="28"/>
          <w:szCs w:val="28"/>
          <w:u w:val="single"/>
        </w:rPr>
      </w:pPr>
      <w:r w:rsidRPr="00320EBF">
        <w:rPr>
          <w:b/>
          <w:sz w:val="28"/>
          <w:szCs w:val="28"/>
          <w:u w:val="single"/>
        </w:rPr>
        <w:t>Breakout session description (2-3 sentences):</w:t>
      </w:r>
    </w:p>
    <w:p w14:paraId="4A86B0C8" w14:textId="77777777" w:rsidR="000F157A" w:rsidRPr="00320EBF" w:rsidRDefault="000F157A" w:rsidP="005134EE">
      <w:pPr>
        <w:rPr>
          <w:b/>
          <w:sz w:val="28"/>
          <w:szCs w:val="28"/>
          <w:u w:val="single"/>
        </w:rPr>
      </w:pPr>
    </w:p>
    <w:p w14:paraId="40A68C88" w14:textId="77777777" w:rsidR="008B3478" w:rsidRPr="00320EBF" w:rsidRDefault="008B3478" w:rsidP="005134EE">
      <w:pPr>
        <w:rPr>
          <w:b/>
          <w:sz w:val="28"/>
          <w:szCs w:val="28"/>
          <w:u w:val="single"/>
        </w:rPr>
      </w:pPr>
    </w:p>
    <w:p w14:paraId="124F6EF3" w14:textId="41C5FBCC" w:rsidR="005134EE" w:rsidRPr="00320EBF" w:rsidRDefault="005134EE" w:rsidP="005134EE">
      <w:pPr>
        <w:rPr>
          <w:b/>
          <w:sz w:val="28"/>
          <w:szCs w:val="28"/>
          <w:u w:val="single"/>
        </w:rPr>
      </w:pPr>
      <w:r w:rsidRPr="00320EBF">
        <w:rPr>
          <w:b/>
          <w:sz w:val="28"/>
          <w:szCs w:val="28"/>
          <w:u w:val="single"/>
        </w:rPr>
        <w:t>After completing this session, the learner will be able to:</w:t>
      </w:r>
    </w:p>
    <w:p w14:paraId="0C600DFD" w14:textId="77777777" w:rsidR="005134EE" w:rsidRPr="00320EBF" w:rsidRDefault="005134EE" w:rsidP="005134EE">
      <w:pPr>
        <w:rPr>
          <w:sz w:val="28"/>
          <w:szCs w:val="28"/>
        </w:rPr>
      </w:pPr>
      <w:r w:rsidRPr="00320EBF">
        <w:rPr>
          <w:sz w:val="28"/>
          <w:szCs w:val="28"/>
        </w:rPr>
        <w:t>1.</w:t>
      </w:r>
    </w:p>
    <w:p w14:paraId="5C054EBE" w14:textId="77777777" w:rsidR="005134EE" w:rsidRPr="00320EBF" w:rsidRDefault="005134EE" w:rsidP="005134EE">
      <w:pPr>
        <w:rPr>
          <w:sz w:val="28"/>
          <w:szCs w:val="28"/>
        </w:rPr>
      </w:pPr>
      <w:r w:rsidRPr="00320EBF">
        <w:rPr>
          <w:sz w:val="28"/>
          <w:szCs w:val="28"/>
        </w:rPr>
        <w:t>2.</w:t>
      </w:r>
    </w:p>
    <w:p w14:paraId="5FA75DB9" w14:textId="046E8F92" w:rsidR="005A6DDB" w:rsidRPr="00320EBF" w:rsidRDefault="005134EE" w:rsidP="005134EE">
      <w:pPr>
        <w:rPr>
          <w:sz w:val="28"/>
          <w:szCs w:val="28"/>
        </w:rPr>
      </w:pPr>
      <w:r w:rsidRPr="00320EBF">
        <w:rPr>
          <w:sz w:val="28"/>
          <w:szCs w:val="28"/>
        </w:rPr>
        <w:t>3.</w:t>
      </w:r>
    </w:p>
    <w:p w14:paraId="16402BF1" w14:textId="61A19E89" w:rsidR="008B3478" w:rsidRPr="00320EBF" w:rsidRDefault="00BB7EE9" w:rsidP="005134EE">
      <w:pPr>
        <w:rPr>
          <w:b/>
          <w:sz w:val="28"/>
          <w:szCs w:val="28"/>
          <w:u w:val="single"/>
        </w:rPr>
      </w:pPr>
      <w:r w:rsidRPr="00320EBF">
        <w:rPr>
          <w:b/>
          <w:sz w:val="28"/>
          <w:szCs w:val="28"/>
          <w:u w:val="single"/>
        </w:rPr>
        <w:lastRenderedPageBreak/>
        <w:t>Audience:</w:t>
      </w:r>
    </w:p>
    <w:p w14:paraId="36E28ADA" w14:textId="7E0BEEB9" w:rsidR="00CF0133" w:rsidRDefault="00CF0133" w:rsidP="005134EE">
      <w:pPr>
        <w:rPr>
          <w:sz w:val="24"/>
          <w:szCs w:val="24"/>
        </w:rPr>
      </w:pPr>
      <w:r>
        <w:rPr>
          <w:sz w:val="24"/>
          <w:szCs w:val="24"/>
        </w:rPr>
        <w:t>We will be tracking breakout sessions based on experience</w:t>
      </w:r>
      <w:r w:rsidR="00F90E15">
        <w:rPr>
          <w:sz w:val="24"/>
          <w:szCs w:val="24"/>
        </w:rPr>
        <w:t xml:space="preserve"> and a Criminal Justice track</w:t>
      </w:r>
      <w:r>
        <w:rPr>
          <w:sz w:val="24"/>
          <w:szCs w:val="24"/>
        </w:rPr>
        <w:t>. Please check which audience level your breakout session is geared towards.</w:t>
      </w:r>
    </w:p>
    <w:p w14:paraId="2BF59FEB" w14:textId="77777777" w:rsidR="00CF0133" w:rsidRDefault="00CF0133" w:rsidP="005134EE">
      <w:pPr>
        <w:rPr>
          <w:sz w:val="24"/>
          <w:szCs w:val="24"/>
        </w:rPr>
      </w:pPr>
      <w:r>
        <w:rPr>
          <w:rFonts w:cstheme="minorHAnsi"/>
          <w:sz w:val="24"/>
          <w:szCs w:val="24"/>
        </w:rPr>
        <w:t>⃝</w:t>
      </w:r>
      <w:r>
        <w:rPr>
          <w:sz w:val="24"/>
          <w:szCs w:val="24"/>
        </w:rPr>
        <w:t xml:space="preserve"> Beginner (the novice level)</w:t>
      </w:r>
    </w:p>
    <w:p w14:paraId="0904C23B" w14:textId="77777777" w:rsidR="00CF0133" w:rsidRDefault="00CF0133" w:rsidP="005134EE">
      <w:pPr>
        <w:rPr>
          <w:sz w:val="24"/>
          <w:szCs w:val="24"/>
        </w:rPr>
      </w:pPr>
      <w:r>
        <w:rPr>
          <w:rFonts w:cstheme="minorHAnsi"/>
          <w:sz w:val="24"/>
          <w:szCs w:val="24"/>
        </w:rPr>
        <w:t xml:space="preserve">⃝ </w:t>
      </w:r>
      <w:r>
        <w:rPr>
          <w:sz w:val="24"/>
          <w:szCs w:val="24"/>
        </w:rPr>
        <w:t>Intermediate (for the proficient)</w:t>
      </w:r>
    </w:p>
    <w:p w14:paraId="169C0C55" w14:textId="5115B9F2" w:rsidR="00CF0133" w:rsidRDefault="00CF0133" w:rsidP="005134EE">
      <w:pPr>
        <w:rPr>
          <w:sz w:val="24"/>
          <w:szCs w:val="24"/>
        </w:rPr>
      </w:pPr>
      <w:r>
        <w:rPr>
          <w:rFonts w:cstheme="minorHAnsi"/>
          <w:sz w:val="24"/>
          <w:szCs w:val="24"/>
        </w:rPr>
        <w:t xml:space="preserve">⃝ </w:t>
      </w:r>
      <w:r>
        <w:rPr>
          <w:sz w:val="24"/>
          <w:szCs w:val="24"/>
        </w:rPr>
        <w:t>Advanced (for the expert)</w:t>
      </w:r>
    </w:p>
    <w:p w14:paraId="498B4B8F" w14:textId="1DCE1011" w:rsidR="002061D1" w:rsidRPr="005A6DDB" w:rsidRDefault="00DC58EF" w:rsidP="005134EE">
      <w:pPr>
        <w:rPr>
          <w:b/>
          <w:bCs/>
          <w:i/>
          <w:iCs/>
          <w:sz w:val="24"/>
          <w:szCs w:val="24"/>
        </w:rPr>
      </w:pPr>
      <w:r w:rsidRPr="005A6DDB">
        <w:rPr>
          <w:b/>
          <w:bCs/>
          <w:i/>
          <w:iCs/>
          <w:sz w:val="24"/>
          <w:szCs w:val="24"/>
        </w:rPr>
        <w:t>AND/</w:t>
      </w:r>
      <w:r w:rsidR="002061D1" w:rsidRPr="005A6DDB">
        <w:rPr>
          <w:b/>
          <w:bCs/>
          <w:i/>
          <w:iCs/>
          <w:sz w:val="24"/>
          <w:szCs w:val="24"/>
        </w:rPr>
        <w:t>OR</w:t>
      </w:r>
    </w:p>
    <w:p w14:paraId="7B91C383" w14:textId="57763DDA" w:rsidR="00CF0133" w:rsidRDefault="00CF0133" w:rsidP="005134EE">
      <w:pPr>
        <w:rPr>
          <w:sz w:val="24"/>
          <w:szCs w:val="24"/>
        </w:rPr>
      </w:pPr>
      <w:r>
        <w:rPr>
          <w:rFonts w:cstheme="minorHAnsi"/>
          <w:sz w:val="24"/>
          <w:szCs w:val="24"/>
        </w:rPr>
        <w:t xml:space="preserve">⃝ </w:t>
      </w:r>
      <w:r w:rsidR="0014732E">
        <w:rPr>
          <w:sz w:val="24"/>
          <w:szCs w:val="24"/>
        </w:rPr>
        <w:t>Criminal Justice Track</w:t>
      </w:r>
    </w:p>
    <w:p w14:paraId="5C79AD92" w14:textId="77777777" w:rsidR="0014732E" w:rsidRPr="00320EBF" w:rsidRDefault="008C2A12" w:rsidP="005134EE">
      <w:pPr>
        <w:rPr>
          <w:b/>
          <w:sz w:val="28"/>
          <w:szCs w:val="28"/>
          <w:u w:val="single"/>
        </w:rPr>
      </w:pPr>
      <w:r w:rsidRPr="00320EBF">
        <w:rPr>
          <w:b/>
          <w:sz w:val="28"/>
          <w:szCs w:val="28"/>
          <w:u w:val="single"/>
        </w:rPr>
        <w:t>AV Needs:</w:t>
      </w:r>
    </w:p>
    <w:p w14:paraId="5E517C73" w14:textId="781E9ABB" w:rsidR="008C2A12" w:rsidRPr="00F90E15" w:rsidRDefault="0014732E" w:rsidP="005134EE">
      <w:pPr>
        <w:rPr>
          <w:sz w:val="24"/>
          <w:szCs w:val="24"/>
        </w:rPr>
      </w:pPr>
      <w:r>
        <w:rPr>
          <w:rFonts w:cstheme="minorHAnsi"/>
          <w:sz w:val="24"/>
          <w:szCs w:val="24"/>
        </w:rPr>
        <w:t xml:space="preserve">⃝ </w:t>
      </w:r>
      <w:r>
        <w:rPr>
          <w:sz w:val="24"/>
          <w:szCs w:val="24"/>
        </w:rPr>
        <w:t xml:space="preserve">Projector                  </w:t>
      </w:r>
      <w:r>
        <w:rPr>
          <w:rFonts w:cstheme="minorHAnsi"/>
          <w:sz w:val="24"/>
          <w:szCs w:val="24"/>
        </w:rPr>
        <w:t xml:space="preserve">⃝ </w:t>
      </w:r>
      <w:r>
        <w:rPr>
          <w:sz w:val="24"/>
          <w:szCs w:val="24"/>
        </w:rPr>
        <w:t>Sound</w:t>
      </w:r>
      <w:r w:rsidR="008C2A12">
        <w:rPr>
          <w:sz w:val="24"/>
          <w:szCs w:val="24"/>
        </w:rPr>
        <w:tab/>
      </w:r>
      <w:r w:rsidR="008C2A12">
        <w:rPr>
          <w:rFonts w:cstheme="minorHAnsi"/>
          <w:sz w:val="24"/>
          <w:szCs w:val="24"/>
        </w:rPr>
        <w:t xml:space="preserve">⃝ </w:t>
      </w:r>
      <w:r w:rsidR="008C2A12">
        <w:rPr>
          <w:sz w:val="24"/>
          <w:szCs w:val="24"/>
        </w:rPr>
        <w:t xml:space="preserve">Flip chart/Markers                    </w:t>
      </w:r>
      <w:r w:rsidR="008C2A12">
        <w:rPr>
          <w:rFonts w:cstheme="minorHAnsi"/>
          <w:sz w:val="24"/>
          <w:szCs w:val="24"/>
        </w:rPr>
        <w:t xml:space="preserve">⃝ </w:t>
      </w:r>
      <w:r w:rsidR="008C2A12">
        <w:rPr>
          <w:sz w:val="24"/>
          <w:szCs w:val="24"/>
        </w:rPr>
        <w:t xml:space="preserve">Other: </w:t>
      </w:r>
    </w:p>
    <w:p w14:paraId="7720224A" w14:textId="77777777" w:rsidR="00CF0133" w:rsidRPr="008C2A12" w:rsidRDefault="00CF0133" w:rsidP="005134EE">
      <w:pPr>
        <w:rPr>
          <w:sz w:val="24"/>
          <w:szCs w:val="24"/>
        </w:rPr>
      </w:pPr>
    </w:p>
    <w:p w14:paraId="26D05AE9" w14:textId="59F54410" w:rsidR="00CF0133" w:rsidRPr="00BB7EE9" w:rsidRDefault="00CF0133" w:rsidP="005134EE">
      <w:pPr>
        <w:rPr>
          <w:sz w:val="24"/>
          <w:szCs w:val="24"/>
        </w:rPr>
      </w:pPr>
      <w:r>
        <w:rPr>
          <w:sz w:val="24"/>
          <w:szCs w:val="24"/>
        </w:rPr>
        <w:t xml:space="preserve">Please email the completed form to Katie Behrens at </w:t>
      </w:r>
      <w:hyperlink r:id="rId7" w:history="1">
        <w:r w:rsidRPr="00376FB8">
          <w:rPr>
            <w:rStyle w:val="Hyperlink"/>
            <w:sz w:val="24"/>
            <w:szCs w:val="24"/>
          </w:rPr>
          <w:t>katie.behrens@elderjusticemn.org</w:t>
        </w:r>
      </w:hyperlink>
      <w:r>
        <w:rPr>
          <w:sz w:val="24"/>
          <w:szCs w:val="24"/>
        </w:rPr>
        <w:t xml:space="preserve"> by </w:t>
      </w:r>
      <w:r w:rsidR="00420A41">
        <w:rPr>
          <w:b/>
          <w:sz w:val="24"/>
          <w:szCs w:val="24"/>
        </w:rPr>
        <w:t>February 14</w:t>
      </w:r>
      <w:bookmarkStart w:id="0" w:name="_GoBack"/>
      <w:bookmarkEnd w:id="0"/>
      <w:r w:rsidR="00053C3D" w:rsidRPr="00053C3D">
        <w:rPr>
          <w:b/>
          <w:sz w:val="24"/>
          <w:szCs w:val="24"/>
        </w:rPr>
        <w:t xml:space="preserve">, </w:t>
      </w:r>
      <w:r w:rsidR="0027490D" w:rsidRPr="00053C3D">
        <w:rPr>
          <w:b/>
          <w:sz w:val="24"/>
          <w:szCs w:val="24"/>
        </w:rPr>
        <w:t>20</w:t>
      </w:r>
      <w:r w:rsidR="00DC58EF">
        <w:rPr>
          <w:b/>
          <w:sz w:val="24"/>
          <w:szCs w:val="24"/>
        </w:rPr>
        <w:t>20</w:t>
      </w:r>
      <w:r w:rsidR="0027490D">
        <w:rPr>
          <w:sz w:val="24"/>
          <w:szCs w:val="24"/>
        </w:rPr>
        <w:t>.</w:t>
      </w:r>
      <w:r>
        <w:rPr>
          <w:sz w:val="24"/>
          <w:szCs w:val="24"/>
        </w:rPr>
        <w:t xml:space="preserve"> Speakers (up to 2 per session) will receive complimentary conference registration.</w:t>
      </w:r>
    </w:p>
    <w:sectPr w:rsidR="00CF0133" w:rsidRPr="00BB7E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18869" w14:textId="77777777" w:rsidR="006E2B6C" w:rsidRDefault="006E2B6C" w:rsidP="005267F9">
      <w:pPr>
        <w:spacing w:after="0" w:line="240" w:lineRule="auto"/>
      </w:pPr>
      <w:r>
        <w:separator/>
      </w:r>
    </w:p>
  </w:endnote>
  <w:endnote w:type="continuationSeparator" w:id="0">
    <w:p w14:paraId="690976EB" w14:textId="77777777" w:rsidR="006E2B6C" w:rsidRDefault="006E2B6C" w:rsidP="0052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5C9E" w14:textId="77777777" w:rsidR="005267F9" w:rsidRDefault="005267F9" w:rsidP="005267F9">
    <w:pPr>
      <w:pStyle w:val="Footer"/>
      <w:tabs>
        <w:tab w:val="clear" w:pos="4680"/>
        <w:tab w:val="clear" w:pos="9360"/>
        <w:tab w:val="left" w:pos="3990"/>
      </w:tabs>
      <w:jc w:val="center"/>
    </w:pPr>
  </w:p>
  <w:p w14:paraId="12E0E2C2" w14:textId="77777777" w:rsidR="005267F9" w:rsidRDefault="005267F9" w:rsidP="005267F9">
    <w:pPr>
      <w:pStyle w:val="Footer"/>
      <w:tabs>
        <w:tab w:val="clear" w:pos="4680"/>
        <w:tab w:val="clear" w:pos="9360"/>
        <w:tab w:val="left" w:pos="3990"/>
      </w:tabs>
      <w:jc w:val="center"/>
    </w:pPr>
    <w:r>
      <w:t>Minnesota Elder Justice Center</w:t>
    </w:r>
  </w:p>
  <w:p w14:paraId="5867D948" w14:textId="77777777" w:rsidR="005267F9" w:rsidRDefault="005267F9" w:rsidP="005267F9">
    <w:pPr>
      <w:pStyle w:val="Footer"/>
      <w:tabs>
        <w:tab w:val="clear" w:pos="4680"/>
        <w:tab w:val="clear" w:pos="9360"/>
        <w:tab w:val="left" w:pos="3990"/>
      </w:tabs>
      <w:jc w:val="center"/>
    </w:pPr>
    <w:r>
      <w:t>2610 University Avenue West, Suite 530</w:t>
    </w:r>
  </w:p>
  <w:p w14:paraId="230790D3" w14:textId="77777777" w:rsidR="005267F9" w:rsidRDefault="005267F9" w:rsidP="005267F9">
    <w:pPr>
      <w:pStyle w:val="Footer"/>
      <w:tabs>
        <w:tab w:val="clear" w:pos="4680"/>
        <w:tab w:val="clear" w:pos="9360"/>
        <w:tab w:val="left" w:pos="3990"/>
      </w:tabs>
      <w:jc w:val="center"/>
    </w:pPr>
    <w:r>
      <w:t>St. Paul, MN 55114</w:t>
    </w:r>
  </w:p>
  <w:p w14:paraId="744BB72E" w14:textId="77777777" w:rsidR="005267F9" w:rsidRDefault="005267F9" w:rsidP="005267F9">
    <w:pPr>
      <w:pStyle w:val="Footer"/>
      <w:tabs>
        <w:tab w:val="clear" w:pos="4680"/>
        <w:tab w:val="clear" w:pos="9360"/>
        <w:tab w:val="left" w:pos="3990"/>
      </w:tabs>
      <w:jc w:val="center"/>
    </w:pPr>
    <w:r>
      <w:t>(651-440-9300)</w:t>
    </w:r>
  </w:p>
  <w:p w14:paraId="17BF5953" w14:textId="77777777" w:rsidR="00476316" w:rsidRDefault="00476316" w:rsidP="005267F9">
    <w:pPr>
      <w:pStyle w:val="Footer"/>
      <w:tabs>
        <w:tab w:val="clear" w:pos="4680"/>
        <w:tab w:val="clear" w:pos="9360"/>
        <w:tab w:val="left" w:pos="3990"/>
      </w:tabs>
      <w:jc w:val="center"/>
    </w:pPr>
    <w:r>
      <w:t>www.elderjusticemn.org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5B603" w14:textId="77777777" w:rsidR="006E2B6C" w:rsidRDefault="006E2B6C" w:rsidP="005267F9">
      <w:pPr>
        <w:spacing w:after="0" w:line="240" w:lineRule="auto"/>
      </w:pPr>
      <w:r>
        <w:separator/>
      </w:r>
    </w:p>
  </w:footnote>
  <w:footnote w:type="continuationSeparator" w:id="0">
    <w:p w14:paraId="1BEF4B21" w14:textId="77777777" w:rsidR="006E2B6C" w:rsidRDefault="006E2B6C" w:rsidP="00526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63E7" w14:textId="77777777" w:rsidR="005267F9" w:rsidRDefault="00BC5E76">
    <w:pPr>
      <w:pStyle w:val="Header"/>
    </w:pPr>
    <w:r>
      <w:pict w14:anchorId="21C1C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in">
          <v:imagedata r:id="rId1" o:title="logo"/>
        </v:shape>
      </w:pict>
    </w:r>
  </w:p>
  <w:p w14:paraId="4FD46DC8" w14:textId="77777777" w:rsidR="005267F9" w:rsidRDefault="005267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916"/>
    <w:rsid w:val="00053C3D"/>
    <w:rsid w:val="000614EE"/>
    <w:rsid w:val="000A18B8"/>
    <w:rsid w:val="000F157A"/>
    <w:rsid w:val="0012707D"/>
    <w:rsid w:val="0014732E"/>
    <w:rsid w:val="00181C7D"/>
    <w:rsid w:val="001A6371"/>
    <w:rsid w:val="001F121A"/>
    <w:rsid w:val="002029D6"/>
    <w:rsid w:val="002061D1"/>
    <w:rsid w:val="0027490D"/>
    <w:rsid w:val="003109B8"/>
    <w:rsid w:val="00320EBF"/>
    <w:rsid w:val="003444EC"/>
    <w:rsid w:val="003877C9"/>
    <w:rsid w:val="003D4D8B"/>
    <w:rsid w:val="00420A41"/>
    <w:rsid w:val="004451A5"/>
    <w:rsid w:val="00476316"/>
    <w:rsid w:val="00483AAF"/>
    <w:rsid w:val="004A7E16"/>
    <w:rsid w:val="004B53DB"/>
    <w:rsid w:val="004C0353"/>
    <w:rsid w:val="004C2A8C"/>
    <w:rsid w:val="005134EE"/>
    <w:rsid w:val="005267F9"/>
    <w:rsid w:val="005A6DDB"/>
    <w:rsid w:val="005D5E91"/>
    <w:rsid w:val="006E2B6C"/>
    <w:rsid w:val="007243B1"/>
    <w:rsid w:val="00737B66"/>
    <w:rsid w:val="00744C46"/>
    <w:rsid w:val="007F6EF1"/>
    <w:rsid w:val="008B3478"/>
    <w:rsid w:val="008B3E7B"/>
    <w:rsid w:val="008C2A12"/>
    <w:rsid w:val="008D1531"/>
    <w:rsid w:val="00936D8F"/>
    <w:rsid w:val="00962916"/>
    <w:rsid w:val="009F676C"/>
    <w:rsid w:val="00A05BAC"/>
    <w:rsid w:val="00A61C2E"/>
    <w:rsid w:val="00AA1BCA"/>
    <w:rsid w:val="00B231DE"/>
    <w:rsid w:val="00B7401F"/>
    <w:rsid w:val="00BB7EE9"/>
    <w:rsid w:val="00BC5E76"/>
    <w:rsid w:val="00C065CE"/>
    <w:rsid w:val="00C854C6"/>
    <w:rsid w:val="00CF0133"/>
    <w:rsid w:val="00D143F4"/>
    <w:rsid w:val="00D32F9E"/>
    <w:rsid w:val="00D65978"/>
    <w:rsid w:val="00D74127"/>
    <w:rsid w:val="00D905D2"/>
    <w:rsid w:val="00DC58EF"/>
    <w:rsid w:val="00DD330A"/>
    <w:rsid w:val="00E02F66"/>
    <w:rsid w:val="00E2052A"/>
    <w:rsid w:val="00F47FFA"/>
    <w:rsid w:val="00F526DA"/>
    <w:rsid w:val="00F5420A"/>
    <w:rsid w:val="00F9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0501D"/>
  <w15:chartTrackingRefBased/>
  <w15:docId w15:val="{E7B92730-289E-47FA-B7F0-09354D3F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133"/>
    <w:rPr>
      <w:color w:val="0563C1" w:themeColor="hyperlink"/>
      <w:u w:val="single"/>
    </w:rPr>
  </w:style>
  <w:style w:type="paragraph" w:styleId="Header">
    <w:name w:val="header"/>
    <w:basedOn w:val="Normal"/>
    <w:link w:val="HeaderChar"/>
    <w:uiPriority w:val="99"/>
    <w:unhideWhenUsed/>
    <w:rsid w:val="00526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7F9"/>
  </w:style>
  <w:style w:type="paragraph" w:styleId="Footer">
    <w:name w:val="footer"/>
    <w:basedOn w:val="Normal"/>
    <w:link w:val="FooterChar"/>
    <w:uiPriority w:val="99"/>
    <w:unhideWhenUsed/>
    <w:rsid w:val="00526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7F9"/>
  </w:style>
  <w:style w:type="paragraph" w:styleId="NormalWeb">
    <w:name w:val="Normal (Web)"/>
    <w:basedOn w:val="Normal"/>
    <w:uiPriority w:val="99"/>
    <w:semiHidden/>
    <w:unhideWhenUsed/>
    <w:rsid w:val="000F15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E91"/>
    <w:rPr>
      <w:rFonts w:ascii="Segoe UI" w:hAnsi="Segoe UI" w:cs="Segoe UI"/>
      <w:sz w:val="18"/>
      <w:szCs w:val="18"/>
    </w:rPr>
  </w:style>
  <w:style w:type="character" w:styleId="UnresolvedMention">
    <w:name w:val="Unresolved Mention"/>
    <w:basedOn w:val="DefaultParagraphFont"/>
    <w:uiPriority w:val="99"/>
    <w:semiHidden/>
    <w:unhideWhenUsed/>
    <w:rsid w:val="00F90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3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tie.behrens@elderjusticem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ie.behrens@elderjustim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Behrens</cp:lastModifiedBy>
  <cp:revision>15</cp:revision>
  <cp:lastPrinted>2020-01-06T18:01:00Z</cp:lastPrinted>
  <dcterms:created xsi:type="dcterms:W3CDTF">2020-01-06T17:55:00Z</dcterms:created>
  <dcterms:modified xsi:type="dcterms:W3CDTF">2020-01-22T16:28:00Z</dcterms:modified>
</cp:coreProperties>
</file>